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05" w:rsidRDefault="00416C05" w:rsidP="00416C05">
      <w:pPr>
        <w:jc w:val="center"/>
        <w:rPr>
          <w:b/>
          <w:sz w:val="40"/>
          <w:szCs w:val="40"/>
        </w:rPr>
      </w:pPr>
      <w:r w:rsidRPr="00600C79">
        <w:rPr>
          <w:b/>
          <w:sz w:val="40"/>
          <w:szCs w:val="40"/>
        </w:rPr>
        <w:t>Three Year DEIS Plan for Our Lady of Lourdes N.S.</w:t>
      </w:r>
    </w:p>
    <w:tbl>
      <w:tblPr>
        <w:tblpPr w:leftFromText="180" w:rightFromText="180" w:vertAnchor="text" w:tblpX="195" w:tblpY="1"/>
        <w:tblOverlap w:val="never"/>
        <w:tblW w:w="1549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735"/>
        <w:gridCol w:w="1690"/>
        <w:gridCol w:w="4430"/>
        <w:gridCol w:w="3960"/>
        <w:gridCol w:w="4680"/>
      </w:tblGrid>
      <w:tr w:rsidR="00416C05" w:rsidRPr="00967791" w:rsidTr="006A22D3">
        <w:trPr>
          <w:trHeight w:val="480"/>
          <w:tblCellSpacing w:w="0" w:type="dxa"/>
        </w:trPr>
        <w:tc>
          <w:tcPr>
            <w:tcW w:w="2425" w:type="dxa"/>
            <w:gridSpan w:val="2"/>
            <w:vAlign w:val="center"/>
          </w:tcPr>
          <w:p w:rsidR="00416C05" w:rsidRPr="00967791" w:rsidRDefault="00416C05" w:rsidP="006A22D3">
            <w:pPr>
              <w:jc w:val="center"/>
              <w:rPr>
                <w:rFonts w:ascii="Arial" w:hAnsi="Arial" w:cs="Arial"/>
                <w:b/>
                <w:lang w:val="en-GB"/>
              </w:rPr>
            </w:pPr>
          </w:p>
        </w:tc>
        <w:tc>
          <w:tcPr>
            <w:tcW w:w="4430" w:type="dxa"/>
            <w:tcBorders>
              <w:top w:val="single" w:sz="18" w:space="0" w:color="000000"/>
              <w:left w:val="single" w:sz="18" w:space="0" w:color="000000"/>
              <w:bottom w:val="single" w:sz="18" w:space="0" w:color="000000"/>
              <w:right w:val="single" w:sz="18" w:space="0" w:color="000000"/>
            </w:tcBorders>
            <w:shd w:val="clear" w:color="auto" w:fill="E0E0E0"/>
            <w:vAlign w:val="center"/>
          </w:tcPr>
          <w:p w:rsidR="00416C05" w:rsidRPr="00967791" w:rsidRDefault="00884603" w:rsidP="004D57D5">
            <w:pPr>
              <w:jc w:val="center"/>
              <w:rPr>
                <w:rFonts w:ascii="Arial" w:hAnsi="Arial" w:cs="Arial"/>
                <w:b/>
                <w:lang w:val="en-GB"/>
              </w:rPr>
            </w:pPr>
            <w:r>
              <w:rPr>
                <w:rFonts w:ascii="Arial" w:hAnsi="Arial" w:cs="Arial"/>
                <w:b/>
              </w:rPr>
              <w:t>2020</w:t>
            </w:r>
            <w:r w:rsidR="00A615E9">
              <w:rPr>
                <w:rFonts w:ascii="Arial" w:hAnsi="Arial" w:cs="Arial"/>
                <w:b/>
              </w:rPr>
              <w:t>-</w:t>
            </w:r>
            <w:r>
              <w:rPr>
                <w:rFonts w:ascii="Arial" w:hAnsi="Arial" w:cs="Arial"/>
                <w:b/>
              </w:rPr>
              <w:t>21</w:t>
            </w:r>
          </w:p>
        </w:tc>
        <w:tc>
          <w:tcPr>
            <w:tcW w:w="3960" w:type="dxa"/>
            <w:tcBorders>
              <w:top w:val="single" w:sz="18" w:space="0" w:color="000000"/>
              <w:left w:val="single" w:sz="18" w:space="0" w:color="000000"/>
              <w:bottom w:val="single" w:sz="18" w:space="0" w:color="000000"/>
              <w:right w:val="single" w:sz="18" w:space="0" w:color="000000"/>
            </w:tcBorders>
            <w:shd w:val="clear" w:color="auto" w:fill="E0E0E0"/>
            <w:vAlign w:val="center"/>
          </w:tcPr>
          <w:p w:rsidR="00416C05" w:rsidRPr="00967791" w:rsidRDefault="00884603" w:rsidP="004D57D5">
            <w:pPr>
              <w:jc w:val="center"/>
              <w:rPr>
                <w:rFonts w:ascii="Arial" w:hAnsi="Arial" w:cs="Arial"/>
                <w:b/>
              </w:rPr>
            </w:pPr>
            <w:r>
              <w:rPr>
                <w:rFonts w:ascii="Arial" w:hAnsi="Arial" w:cs="Arial"/>
                <w:b/>
              </w:rPr>
              <w:t>2021</w:t>
            </w:r>
            <w:r w:rsidR="00A615E9">
              <w:rPr>
                <w:rFonts w:ascii="Arial" w:hAnsi="Arial" w:cs="Arial"/>
                <w:b/>
              </w:rPr>
              <w:t>-</w:t>
            </w:r>
            <w:r>
              <w:rPr>
                <w:rFonts w:ascii="Arial" w:hAnsi="Arial" w:cs="Arial"/>
                <w:b/>
              </w:rPr>
              <w:t>22</w:t>
            </w:r>
          </w:p>
        </w:tc>
        <w:tc>
          <w:tcPr>
            <w:tcW w:w="4680" w:type="dxa"/>
            <w:tcBorders>
              <w:top w:val="single" w:sz="18" w:space="0" w:color="000000"/>
              <w:left w:val="single" w:sz="18" w:space="0" w:color="000000"/>
              <w:bottom w:val="single" w:sz="18" w:space="0" w:color="000000"/>
              <w:right w:val="single" w:sz="18" w:space="0" w:color="000000"/>
            </w:tcBorders>
            <w:shd w:val="clear" w:color="auto" w:fill="E0E0E0"/>
            <w:vAlign w:val="center"/>
          </w:tcPr>
          <w:p w:rsidR="00416C05" w:rsidRPr="00967791" w:rsidRDefault="00884603" w:rsidP="004D57D5">
            <w:pPr>
              <w:jc w:val="center"/>
              <w:rPr>
                <w:rFonts w:ascii="Arial" w:hAnsi="Arial" w:cs="Arial"/>
                <w:b/>
              </w:rPr>
            </w:pPr>
            <w:r>
              <w:rPr>
                <w:rFonts w:ascii="Arial" w:hAnsi="Arial" w:cs="Arial"/>
                <w:b/>
              </w:rPr>
              <w:t>2022</w:t>
            </w:r>
            <w:r w:rsidR="00A615E9">
              <w:rPr>
                <w:rFonts w:ascii="Arial" w:hAnsi="Arial" w:cs="Arial"/>
                <w:b/>
              </w:rPr>
              <w:t>-2</w:t>
            </w:r>
            <w:r>
              <w:rPr>
                <w:rFonts w:ascii="Arial" w:hAnsi="Arial" w:cs="Arial"/>
                <w:b/>
              </w:rPr>
              <w:t>3</w:t>
            </w:r>
          </w:p>
        </w:tc>
      </w:tr>
      <w:tr w:rsidR="00416C05" w:rsidRPr="001D73EE" w:rsidTr="006A22D3">
        <w:trPr>
          <w:trHeight w:val="626"/>
          <w:tblCellSpacing w:w="0" w:type="dxa"/>
        </w:trPr>
        <w:tc>
          <w:tcPr>
            <w:tcW w:w="735" w:type="dxa"/>
            <w:vMerge w:val="restart"/>
            <w:shd w:val="clear" w:color="auto" w:fill="E0E0E0"/>
            <w:textDirection w:val="btLr"/>
            <w:vAlign w:val="center"/>
          </w:tcPr>
          <w:p w:rsidR="008E65D1" w:rsidRDefault="008E65D1" w:rsidP="006A22D3">
            <w:pPr>
              <w:ind w:left="113" w:right="113"/>
              <w:jc w:val="center"/>
              <w:rPr>
                <w:rFonts w:ascii="Arial" w:hAnsi="Arial" w:cs="Arial"/>
                <w:b/>
              </w:rPr>
            </w:pPr>
          </w:p>
          <w:p w:rsidR="00416C05" w:rsidRPr="00967791" w:rsidRDefault="00416C05" w:rsidP="006A22D3">
            <w:pPr>
              <w:ind w:left="113" w:right="113"/>
              <w:jc w:val="center"/>
              <w:rPr>
                <w:rFonts w:ascii="Arial" w:hAnsi="Arial" w:cs="Arial"/>
                <w:b/>
                <w:i/>
              </w:rPr>
            </w:pPr>
            <w:r w:rsidRPr="00967791">
              <w:rPr>
                <w:rFonts w:ascii="Arial" w:hAnsi="Arial" w:cs="Arial"/>
                <w:b/>
              </w:rPr>
              <w:t xml:space="preserve">Prioritised Area of Activity </w:t>
            </w:r>
            <w:r w:rsidR="008E65D1">
              <w:rPr>
                <w:rFonts w:ascii="Arial" w:hAnsi="Arial" w:cs="Arial"/>
                <w:b/>
              </w:rPr>
              <w:t>– Parental Involvement</w:t>
            </w:r>
          </w:p>
          <w:p w:rsidR="00416C05" w:rsidRPr="00967791" w:rsidRDefault="00416C05" w:rsidP="008E65D1">
            <w:pPr>
              <w:ind w:left="113" w:right="113"/>
              <w:rPr>
                <w:rFonts w:ascii="Arial" w:hAnsi="Arial" w:cs="Arial"/>
                <w:b/>
                <w:i/>
              </w:rPr>
            </w:pPr>
          </w:p>
        </w:tc>
        <w:tc>
          <w:tcPr>
            <w:tcW w:w="1690" w:type="dxa"/>
            <w:vAlign w:val="center"/>
          </w:tcPr>
          <w:p w:rsidR="00416C05" w:rsidRPr="00967791" w:rsidRDefault="00416C05" w:rsidP="006A22D3">
            <w:pPr>
              <w:ind w:leftChars="81" w:left="178"/>
              <w:jc w:val="both"/>
              <w:rPr>
                <w:rFonts w:ascii="Arial" w:hAnsi="Arial" w:cs="Arial"/>
                <w:b/>
              </w:rPr>
            </w:pPr>
            <w:r w:rsidRPr="00967791">
              <w:rPr>
                <w:rFonts w:ascii="Arial" w:hAnsi="Arial" w:cs="Arial"/>
                <w:b/>
              </w:rPr>
              <w:t xml:space="preserve">Review </w:t>
            </w:r>
          </w:p>
        </w:tc>
        <w:tc>
          <w:tcPr>
            <w:tcW w:w="13070" w:type="dxa"/>
            <w:gridSpan w:val="3"/>
            <w:vAlign w:val="center"/>
          </w:tcPr>
          <w:p w:rsidR="00416C05" w:rsidRPr="0001104A" w:rsidRDefault="006724FA" w:rsidP="00416C05">
            <w:pPr>
              <w:ind w:left="180"/>
              <w:rPr>
                <w:rFonts w:ascii="Arial" w:hAnsi="Arial" w:cs="Arial"/>
                <w:sz w:val="24"/>
                <w:szCs w:val="24"/>
              </w:rPr>
            </w:pPr>
            <w:r w:rsidRPr="0001104A">
              <w:rPr>
                <w:rFonts w:ascii="Arial" w:hAnsi="Arial" w:cs="Arial"/>
                <w:sz w:val="24"/>
                <w:szCs w:val="24"/>
              </w:rPr>
              <w:t>A review will take place at the end of every year at the last Parents’ Association Meeting. The student council will also be asked to participate in this review. A questionnaire will be sent at the end of the year to each family to ascertain their satisfaction level.</w:t>
            </w:r>
          </w:p>
        </w:tc>
      </w:tr>
      <w:tr w:rsidR="00416C05" w:rsidRPr="001D73EE" w:rsidTr="006A22D3">
        <w:trPr>
          <w:trHeight w:val="1019"/>
          <w:tblCellSpacing w:w="0" w:type="dxa"/>
        </w:trPr>
        <w:tc>
          <w:tcPr>
            <w:tcW w:w="735" w:type="dxa"/>
            <w:vMerge/>
            <w:shd w:val="clear" w:color="auto" w:fill="E0E0E0"/>
            <w:vAlign w:val="center"/>
          </w:tcPr>
          <w:p w:rsidR="00416C05" w:rsidRPr="00967791" w:rsidRDefault="00416C05" w:rsidP="006A22D3">
            <w:pPr>
              <w:rPr>
                <w:rFonts w:ascii="Arial" w:hAnsi="Arial" w:cs="Arial"/>
                <w:b/>
              </w:rPr>
            </w:pPr>
          </w:p>
        </w:tc>
        <w:tc>
          <w:tcPr>
            <w:tcW w:w="1690" w:type="dxa"/>
            <w:vAlign w:val="center"/>
          </w:tcPr>
          <w:p w:rsidR="00416C05" w:rsidRPr="00967791" w:rsidRDefault="00416C05" w:rsidP="007D47FF">
            <w:pPr>
              <w:jc w:val="both"/>
              <w:rPr>
                <w:rFonts w:ascii="Arial" w:hAnsi="Arial" w:cs="Arial"/>
                <w:b/>
              </w:rPr>
            </w:pPr>
            <w:r w:rsidRPr="00967791">
              <w:rPr>
                <w:rFonts w:ascii="Arial" w:hAnsi="Arial" w:cs="Arial"/>
                <w:b/>
              </w:rPr>
              <w:t>Target(s)</w:t>
            </w:r>
          </w:p>
        </w:tc>
        <w:tc>
          <w:tcPr>
            <w:tcW w:w="13070" w:type="dxa"/>
            <w:gridSpan w:val="3"/>
            <w:vAlign w:val="center"/>
          </w:tcPr>
          <w:p w:rsidR="006724FA" w:rsidRPr="0001104A" w:rsidRDefault="006724FA" w:rsidP="0001104A">
            <w:pPr>
              <w:pStyle w:val="NoSpacing"/>
            </w:pPr>
          </w:p>
          <w:tbl>
            <w:tblPr>
              <w:tblpPr w:leftFromText="180" w:rightFromText="180" w:vertAnchor="page" w:horzAnchor="margin" w:tblpY="1"/>
              <w:tblOverlap w:val="never"/>
              <w:tblW w:w="13196" w:type="dxa"/>
              <w:tblLayout w:type="fixed"/>
              <w:tblLook w:val="0000"/>
            </w:tblPr>
            <w:tblGrid>
              <w:gridCol w:w="12960"/>
              <w:gridCol w:w="236"/>
            </w:tblGrid>
            <w:tr w:rsidR="006724FA" w:rsidRPr="0001104A" w:rsidTr="00FC5E77">
              <w:trPr>
                <w:trHeight w:val="993"/>
              </w:trPr>
              <w:tc>
                <w:tcPr>
                  <w:tcW w:w="12960" w:type="dxa"/>
                </w:tcPr>
                <w:p w:rsidR="006724FA" w:rsidRDefault="0096172A" w:rsidP="0001104A">
                  <w:pPr>
                    <w:pStyle w:val="NoSpacing"/>
                    <w:rPr>
                      <w:rFonts w:ascii="Arial" w:hAnsi="Arial" w:cs="Arial"/>
                    </w:rPr>
                  </w:pPr>
                  <w:r>
                    <w:rPr>
                      <w:rFonts w:ascii="Arial" w:hAnsi="Arial" w:cs="Arial"/>
                    </w:rPr>
                    <w:t xml:space="preserve">These targets are not currently attainable as no parent can </w:t>
                  </w:r>
                  <w:r w:rsidR="00685205">
                    <w:rPr>
                      <w:rFonts w:ascii="Arial" w:hAnsi="Arial" w:cs="Arial"/>
                    </w:rPr>
                    <w:t>access</w:t>
                  </w:r>
                  <w:r>
                    <w:rPr>
                      <w:rFonts w:ascii="Arial" w:hAnsi="Arial" w:cs="Arial"/>
                    </w:rPr>
                    <w:t xml:space="preserve"> the school except by appointment. The HSCL will continue to keep in touch with the parents by phone and by dropping to the door when necessary. The Facebook page and the Website  will be used as important communication tools until we can get fully back up and running. </w:t>
                  </w:r>
                </w:p>
                <w:p w:rsidR="0096172A" w:rsidRPr="0001104A" w:rsidRDefault="0096172A" w:rsidP="0001104A">
                  <w:pPr>
                    <w:pStyle w:val="NoSpacing"/>
                    <w:rPr>
                      <w:rFonts w:ascii="Arial" w:hAnsi="Arial" w:cs="Arial"/>
                    </w:rPr>
                  </w:pPr>
                </w:p>
                <w:p w:rsidR="006724FA" w:rsidRPr="0001104A" w:rsidRDefault="00685205" w:rsidP="0001104A">
                  <w:pPr>
                    <w:pStyle w:val="NoSpacing"/>
                    <w:rPr>
                      <w:rFonts w:ascii="Arial" w:hAnsi="Arial" w:cs="Arial"/>
                    </w:rPr>
                  </w:pPr>
                  <w:r>
                    <w:rPr>
                      <w:rFonts w:ascii="Arial" w:hAnsi="Arial" w:cs="Arial"/>
                    </w:rPr>
                    <w:t>1.</w:t>
                  </w:r>
                  <w:r w:rsidRPr="0001104A">
                    <w:rPr>
                      <w:rFonts w:ascii="Arial" w:hAnsi="Arial" w:cs="Arial"/>
                    </w:rPr>
                    <w:t xml:space="preserve"> To</w:t>
                  </w:r>
                  <w:r w:rsidR="006724FA" w:rsidRPr="0001104A">
                    <w:rPr>
                      <w:rFonts w:ascii="Arial" w:hAnsi="Arial" w:cs="Arial"/>
                    </w:rPr>
                    <w:t xml:space="preserve"> continue to develop the parent as </w:t>
                  </w:r>
                  <w:r w:rsidR="0001104A" w:rsidRPr="0001104A">
                    <w:rPr>
                      <w:rFonts w:ascii="Arial" w:hAnsi="Arial" w:cs="Arial"/>
                    </w:rPr>
                    <w:t xml:space="preserve">Primary Educator </w:t>
                  </w:r>
                  <w:r w:rsidR="006724FA" w:rsidRPr="0001104A">
                    <w:rPr>
                      <w:rFonts w:ascii="Arial" w:hAnsi="Arial" w:cs="Arial"/>
                    </w:rPr>
                    <w:t>by increasing the number of parents actively involved in various aspects of our school community.</w:t>
                  </w:r>
                </w:p>
                <w:p w:rsidR="007167C7" w:rsidRPr="0001104A" w:rsidRDefault="007167C7" w:rsidP="0001104A">
                  <w:pPr>
                    <w:pStyle w:val="NoSpacing"/>
                    <w:rPr>
                      <w:rFonts w:ascii="Arial" w:hAnsi="Arial" w:cs="Arial"/>
                    </w:rPr>
                  </w:pPr>
                </w:p>
                <w:p w:rsidR="0001104A" w:rsidRPr="0001104A" w:rsidRDefault="0001104A" w:rsidP="0001104A">
                  <w:pPr>
                    <w:pStyle w:val="NoSpacing"/>
                    <w:rPr>
                      <w:rFonts w:ascii="Arial" w:hAnsi="Arial" w:cs="Arial"/>
                      <w:color w:val="000000"/>
                    </w:rPr>
                  </w:pPr>
                  <w:r>
                    <w:rPr>
                      <w:rFonts w:ascii="Arial" w:hAnsi="Arial" w:cs="Arial"/>
                      <w:color w:val="000000"/>
                    </w:rPr>
                    <w:t>2.</w:t>
                  </w:r>
                  <w:r w:rsidRPr="0001104A">
                    <w:rPr>
                      <w:rFonts w:ascii="Arial" w:hAnsi="Arial" w:cs="Arial"/>
                      <w:color w:val="000000"/>
                    </w:rPr>
                    <w:t xml:space="preserve">To maintain and extend the visible presence of the HSCL in the school community. </w:t>
                  </w:r>
                </w:p>
                <w:p w:rsidR="007167C7" w:rsidRPr="0001104A" w:rsidRDefault="007167C7" w:rsidP="0001104A">
                  <w:pPr>
                    <w:pStyle w:val="NoSpacing"/>
                    <w:rPr>
                      <w:rFonts w:ascii="Arial" w:hAnsi="Arial" w:cs="Arial"/>
                    </w:rPr>
                  </w:pPr>
                </w:p>
                <w:p w:rsidR="007167C7" w:rsidRPr="0001104A" w:rsidRDefault="0001104A" w:rsidP="0001104A">
                  <w:pPr>
                    <w:pStyle w:val="NoSpacing"/>
                    <w:rPr>
                      <w:rFonts w:ascii="Arial" w:hAnsi="Arial" w:cs="Arial"/>
                    </w:rPr>
                  </w:pPr>
                  <w:r>
                    <w:rPr>
                      <w:rFonts w:ascii="Arial" w:hAnsi="Arial" w:cs="Arial"/>
                    </w:rPr>
                    <w:t xml:space="preserve">3. </w:t>
                  </w:r>
                  <w:r w:rsidR="0096172A">
                    <w:rPr>
                      <w:rFonts w:ascii="Arial" w:hAnsi="Arial" w:cs="Arial"/>
                    </w:rPr>
                    <w:t>To get all of the paren</w:t>
                  </w:r>
                  <w:r w:rsidR="007167C7" w:rsidRPr="0001104A">
                    <w:rPr>
                      <w:rFonts w:ascii="Arial" w:hAnsi="Arial" w:cs="Arial"/>
                    </w:rPr>
                    <w:t>ts interested in helping in classroom general school activities vetted.</w:t>
                  </w:r>
                </w:p>
              </w:tc>
              <w:tc>
                <w:tcPr>
                  <w:tcW w:w="236" w:type="dxa"/>
                  <w:shd w:val="clear" w:color="auto" w:fill="auto"/>
                </w:tcPr>
                <w:p w:rsidR="006724FA" w:rsidRPr="0001104A" w:rsidRDefault="006724FA" w:rsidP="0001104A">
                  <w:pPr>
                    <w:pStyle w:val="NoSpacing"/>
                    <w:rPr>
                      <w:rFonts w:ascii="Arial" w:hAnsi="Arial" w:cs="Arial"/>
                    </w:rPr>
                  </w:pPr>
                </w:p>
              </w:tc>
            </w:tr>
          </w:tbl>
          <w:p w:rsidR="008D735B" w:rsidRPr="0001104A" w:rsidRDefault="008D735B" w:rsidP="006724FA">
            <w:pPr>
              <w:tabs>
                <w:tab w:val="left" w:pos="1080"/>
              </w:tabs>
              <w:ind w:rightChars="68" w:right="150"/>
              <w:rPr>
                <w:rFonts w:ascii="Arial" w:hAnsi="Arial" w:cs="Arial"/>
                <w:sz w:val="24"/>
                <w:szCs w:val="24"/>
              </w:rPr>
            </w:pPr>
          </w:p>
        </w:tc>
      </w:tr>
      <w:tr w:rsidR="00416C05" w:rsidRPr="001D73EE" w:rsidTr="006A22D3">
        <w:trPr>
          <w:trHeight w:val="632"/>
          <w:tblCellSpacing w:w="0" w:type="dxa"/>
        </w:trPr>
        <w:tc>
          <w:tcPr>
            <w:tcW w:w="735" w:type="dxa"/>
            <w:vMerge/>
            <w:shd w:val="clear" w:color="auto" w:fill="E0E0E0"/>
            <w:vAlign w:val="center"/>
          </w:tcPr>
          <w:p w:rsidR="00416C05" w:rsidRPr="00967791" w:rsidRDefault="00416C05" w:rsidP="006A22D3">
            <w:pPr>
              <w:rPr>
                <w:rFonts w:ascii="Arial" w:hAnsi="Arial" w:cs="Arial"/>
                <w:b/>
              </w:rPr>
            </w:pPr>
          </w:p>
        </w:tc>
        <w:tc>
          <w:tcPr>
            <w:tcW w:w="1690" w:type="dxa"/>
            <w:vMerge w:val="restart"/>
            <w:vAlign w:val="center"/>
          </w:tcPr>
          <w:p w:rsidR="00416C05" w:rsidRPr="00967791" w:rsidRDefault="00416C05" w:rsidP="006A22D3">
            <w:pPr>
              <w:ind w:leftChars="81" w:left="178"/>
              <w:jc w:val="both"/>
              <w:rPr>
                <w:rFonts w:ascii="Arial" w:hAnsi="Arial" w:cs="Arial"/>
                <w:b/>
              </w:rPr>
            </w:pPr>
            <w:r w:rsidRPr="00967791">
              <w:rPr>
                <w:rFonts w:ascii="Arial" w:hAnsi="Arial" w:cs="Arial"/>
                <w:b/>
              </w:rPr>
              <w:t xml:space="preserve">Action(s) </w:t>
            </w:r>
          </w:p>
        </w:tc>
        <w:tc>
          <w:tcPr>
            <w:tcW w:w="13070" w:type="dxa"/>
            <w:gridSpan w:val="3"/>
            <w:tcBorders>
              <w:bottom w:val="nil"/>
            </w:tcBorders>
          </w:tcPr>
          <w:p w:rsidR="00416C05" w:rsidRPr="0001104A" w:rsidRDefault="00416C05" w:rsidP="006A22D3">
            <w:pPr>
              <w:rPr>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2"/>
              <w:gridCol w:w="3331"/>
              <w:gridCol w:w="3118"/>
            </w:tblGrid>
            <w:tr w:rsidR="00416C05" w:rsidRPr="0001104A" w:rsidTr="0063755F">
              <w:trPr>
                <w:trHeight w:val="4320"/>
              </w:trPr>
              <w:tc>
                <w:tcPr>
                  <w:tcW w:w="4792" w:type="dxa"/>
                  <w:tcBorders>
                    <w:bottom w:val="single" w:sz="6" w:space="0" w:color="000000"/>
                    <w:right w:val="single" w:sz="6" w:space="0" w:color="000000"/>
                  </w:tcBorders>
                </w:tcPr>
                <w:p w:rsidR="008D735B" w:rsidRPr="0001104A" w:rsidRDefault="008D735B" w:rsidP="0051563F">
                  <w:pPr>
                    <w:pStyle w:val="ListParagraph"/>
                    <w:framePr w:hSpace="180" w:wrap="around" w:vAnchor="text" w:hAnchor="text" w:x="195" w:y="1"/>
                    <w:spacing w:after="0" w:line="240" w:lineRule="auto"/>
                    <w:contextualSpacing w:val="0"/>
                    <w:suppressOverlap/>
                    <w:rPr>
                      <w:rFonts w:ascii="Arial Narrow" w:hAnsi="Arial Narrow"/>
                      <w:sz w:val="24"/>
                      <w:szCs w:val="24"/>
                    </w:rPr>
                  </w:pPr>
                </w:p>
                <w:p w:rsidR="00BC1670" w:rsidRPr="0096172A" w:rsidRDefault="00685205" w:rsidP="0096172A">
                  <w:pPr>
                    <w:framePr w:hSpace="180" w:wrap="around" w:vAnchor="text" w:hAnchor="text" w:x="195" w:y="1"/>
                    <w:spacing w:after="0" w:line="240" w:lineRule="auto"/>
                    <w:suppressOverlap/>
                    <w:jc w:val="both"/>
                    <w:rPr>
                      <w:rFonts w:ascii="Arial Narrow" w:hAnsi="Arial Narrow"/>
                      <w:sz w:val="24"/>
                      <w:szCs w:val="24"/>
                    </w:rPr>
                  </w:pPr>
                  <w:r>
                    <w:rPr>
                      <w:rFonts w:ascii="Arial Narrow" w:hAnsi="Arial Narrow"/>
                      <w:sz w:val="24"/>
                      <w:szCs w:val="24"/>
                    </w:rPr>
                    <w:t xml:space="preserve">Due to Covid restrictions our actions for this year will be discussed again in December. </w:t>
                  </w:r>
                </w:p>
              </w:tc>
              <w:tc>
                <w:tcPr>
                  <w:tcW w:w="3331" w:type="dxa"/>
                  <w:tcBorders>
                    <w:left w:val="single" w:sz="6" w:space="0" w:color="000000"/>
                    <w:bottom w:val="single" w:sz="6" w:space="0" w:color="000000"/>
                  </w:tcBorders>
                </w:tcPr>
                <w:p w:rsidR="0096172A" w:rsidRPr="0001104A" w:rsidRDefault="0096172A" w:rsidP="0096172A">
                  <w:pPr>
                    <w:pStyle w:val="ListParagraph"/>
                    <w:numPr>
                      <w:ilvl w:val="0"/>
                      <w:numId w:val="7"/>
                    </w:numPr>
                    <w:spacing w:after="0" w:line="240" w:lineRule="auto"/>
                    <w:jc w:val="both"/>
                    <w:rPr>
                      <w:rFonts w:ascii="Arial Narrow" w:hAnsi="Arial Narrow"/>
                      <w:sz w:val="24"/>
                      <w:szCs w:val="24"/>
                    </w:rPr>
                  </w:pPr>
                  <w:r w:rsidRPr="0001104A">
                    <w:rPr>
                      <w:rFonts w:ascii="Arial Narrow" w:hAnsi="Arial Narrow"/>
                      <w:sz w:val="24"/>
                      <w:szCs w:val="24"/>
                    </w:rPr>
                    <w:t xml:space="preserve">There will be a vetting drive in </w:t>
                  </w:r>
                  <w:r w:rsidR="00685205">
                    <w:rPr>
                      <w:rFonts w:ascii="Arial Narrow" w:hAnsi="Arial Narrow"/>
                      <w:sz w:val="24"/>
                      <w:szCs w:val="24"/>
                    </w:rPr>
                    <w:t>September</w:t>
                  </w:r>
                  <w:r w:rsidRPr="0001104A">
                    <w:rPr>
                      <w:rFonts w:ascii="Arial Narrow" w:hAnsi="Arial Narrow"/>
                      <w:sz w:val="24"/>
                      <w:szCs w:val="24"/>
                    </w:rPr>
                    <w:t xml:space="preserve"> to try to get as many parents as possible vetted</w:t>
                  </w:r>
                </w:p>
                <w:p w:rsidR="0096172A" w:rsidRPr="0001104A" w:rsidRDefault="0096172A" w:rsidP="0096172A">
                  <w:pPr>
                    <w:pStyle w:val="ListParagraph"/>
                    <w:numPr>
                      <w:ilvl w:val="0"/>
                      <w:numId w:val="4"/>
                    </w:numPr>
                    <w:spacing w:after="0" w:line="240" w:lineRule="auto"/>
                    <w:jc w:val="both"/>
                    <w:rPr>
                      <w:rFonts w:ascii="Arial Narrow" w:hAnsi="Arial Narrow"/>
                      <w:sz w:val="24"/>
                      <w:szCs w:val="24"/>
                    </w:rPr>
                  </w:pPr>
                  <w:r w:rsidRPr="0001104A">
                    <w:rPr>
                      <w:rFonts w:ascii="Arial Narrow" w:hAnsi="Arial Narrow"/>
                      <w:sz w:val="24"/>
                      <w:szCs w:val="24"/>
                    </w:rPr>
                    <w:t>Cookery for Fun Classes will happen on a regular basis throughout the school</w:t>
                  </w:r>
                </w:p>
                <w:p w:rsidR="0096172A" w:rsidRPr="0001104A" w:rsidRDefault="0096172A" w:rsidP="0096172A">
                  <w:pPr>
                    <w:pStyle w:val="ListParagraph"/>
                    <w:numPr>
                      <w:ilvl w:val="0"/>
                      <w:numId w:val="4"/>
                    </w:numPr>
                    <w:spacing w:after="0" w:line="240" w:lineRule="auto"/>
                    <w:jc w:val="both"/>
                    <w:rPr>
                      <w:rFonts w:ascii="Arial Narrow" w:hAnsi="Arial Narrow"/>
                      <w:sz w:val="24"/>
                      <w:szCs w:val="24"/>
                    </w:rPr>
                  </w:pPr>
                  <w:r w:rsidRPr="0001104A">
                    <w:rPr>
                      <w:rFonts w:ascii="Arial Narrow" w:hAnsi="Arial Narrow"/>
                      <w:sz w:val="24"/>
                      <w:szCs w:val="24"/>
                    </w:rPr>
                    <w:t>Encouraging parental involvement in Christmas and Easter Crafts.</w:t>
                  </w:r>
                </w:p>
                <w:p w:rsidR="0096172A" w:rsidRPr="0001104A" w:rsidRDefault="0096172A" w:rsidP="0096172A">
                  <w:pPr>
                    <w:pStyle w:val="ListParagraph"/>
                    <w:numPr>
                      <w:ilvl w:val="0"/>
                      <w:numId w:val="7"/>
                    </w:numPr>
                    <w:spacing w:after="0" w:line="240" w:lineRule="auto"/>
                    <w:jc w:val="both"/>
                    <w:rPr>
                      <w:rFonts w:ascii="Arial Narrow" w:hAnsi="Arial Narrow"/>
                      <w:sz w:val="24"/>
                      <w:szCs w:val="24"/>
                    </w:rPr>
                  </w:pPr>
                  <w:r w:rsidRPr="0001104A">
                    <w:rPr>
                      <w:rFonts w:ascii="Arial Narrow" w:hAnsi="Arial Narrow"/>
                      <w:sz w:val="24"/>
                      <w:szCs w:val="24"/>
                    </w:rPr>
                    <w:t>Encouraging and enabling shared reading in the Junior end of the school</w:t>
                  </w:r>
                </w:p>
                <w:p w:rsidR="0096172A" w:rsidRPr="0001104A" w:rsidRDefault="0096172A" w:rsidP="0096172A">
                  <w:pPr>
                    <w:pStyle w:val="ListParagraph"/>
                    <w:numPr>
                      <w:ilvl w:val="0"/>
                      <w:numId w:val="4"/>
                    </w:numPr>
                    <w:spacing w:after="0" w:line="240" w:lineRule="auto"/>
                    <w:jc w:val="both"/>
                    <w:rPr>
                      <w:rFonts w:ascii="Arial Narrow" w:hAnsi="Arial Narrow"/>
                      <w:sz w:val="24"/>
                      <w:szCs w:val="24"/>
                    </w:rPr>
                  </w:pPr>
                  <w:r w:rsidRPr="0001104A">
                    <w:rPr>
                      <w:rFonts w:ascii="Arial Narrow" w:hAnsi="Arial Narrow"/>
                      <w:sz w:val="24"/>
                      <w:szCs w:val="24"/>
                    </w:rPr>
                    <w:t xml:space="preserve">We are going to focus on helping our parents to </w:t>
                  </w:r>
                  <w:r w:rsidRPr="0001104A">
                    <w:rPr>
                      <w:rFonts w:ascii="Arial Narrow" w:hAnsi="Arial Narrow"/>
                      <w:sz w:val="24"/>
                      <w:szCs w:val="24"/>
                    </w:rPr>
                    <w:lastRenderedPageBreak/>
                    <w:t>provide healthy meals for their family through courses and our Facebook Page</w:t>
                  </w:r>
                </w:p>
                <w:p w:rsidR="0096172A" w:rsidRPr="0001104A" w:rsidRDefault="0096172A" w:rsidP="0096172A">
                  <w:pPr>
                    <w:pStyle w:val="ListParagraph"/>
                    <w:numPr>
                      <w:ilvl w:val="0"/>
                      <w:numId w:val="4"/>
                    </w:numPr>
                    <w:spacing w:after="0" w:line="240" w:lineRule="auto"/>
                    <w:jc w:val="both"/>
                    <w:rPr>
                      <w:rFonts w:ascii="Arial Narrow" w:hAnsi="Arial Narrow"/>
                      <w:sz w:val="24"/>
                      <w:szCs w:val="24"/>
                    </w:rPr>
                  </w:pPr>
                  <w:r w:rsidRPr="0001104A">
                    <w:rPr>
                      <w:rFonts w:ascii="Arial Narrow" w:hAnsi="Arial Narrow"/>
                      <w:sz w:val="24"/>
                      <w:szCs w:val="24"/>
                    </w:rPr>
                    <w:t>Parents Plus will run over the 3 years of this Plan</w:t>
                  </w:r>
                </w:p>
                <w:p w:rsidR="0096172A" w:rsidRPr="0001104A" w:rsidRDefault="0096172A" w:rsidP="0096172A">
                  <w:pPr>
                    <w:pStyle w:val="ListParagraph"/>
                    <w:numPr>
                      <w:ilvl w:val="0"/>
                      <w:numId w:val="4"/>
                    </w:numPr>
                    <w:spacing w:after="0" w:line="240" w:lineRule="auto"/>
                    <w:jc w:val="both"/>
                    <w:rPr>
                      <w:rFonts w:ascii="Arial Narrow" w:hAnsi="Arial Narrow"/>
                      <w:sz w:val="24"/>
                      <w:szCs w:val="24"/>
                    </w:rPr>
                  </w:pPr>
                  <w:r w:rsidRPr="0001104A">
                    <w:rPr>
                      <w:rFonts w:ascii="Arial Narrow" w:hAnsi="Arial Narrow"/>
                      <w:sz w:val="24"/>
                      <w:szCs w:val="24"/>
                    </w:rPr>
                    <w:t>We will encourage the Parents to be aware of local history by engaging in tours and talks offered by Richmond Barracks Museum</w:t>
                  </w:r>
                </w:p>
                <w:p w:rsidR="0096172A" w:rsidRPr="0001104A" w:rsidRDefault="0096172A" w:rsidP="0096172A">
                  <w:pPr>
                    <w:pStyle w:val="ListParagraph"/>
                    <w:numPr>
                      <w:ilvl w:val="0"/>
                      <w:numId w:val="4"/>
                    </w:numPr>
                    <w:spacing w:after="0" w:line="240" w:lineRule="auto"/>
                    <w:jc w:val="both"/>
                    <w:rPr>
                      <w:rFonts w:ascii="Arial Narrow" w:hAnsi="Arial Narrow"/>
                      <w:sz w:val="24"/>
                      <w:szCs w:val="24"/>
                    </w:rPr>
                  </w:pPr>
                  <w:r w:rsidRPr="0001104A">
                    <w:rPr>
                      <w:rFonts w:ascii="Arial Narrow" w:hAnsi="Arial Narrow"/>
                      <w:sz w:val="24"/>
                      <w:szCs w:val="24"/>
                    </w:rPr>
                    <w:t>Continued involvement by the parent body in our Yellow Flag initiative which encourages intercultural awaren</w:t>
                  </w:r>
                  <w:r>
                    <w:rPr>
                      <w:rFonts w:ascii="Arial Narrow" w:hAnsi="Arial Narrow"/>
                      <w:sz w:val="24"/>
                      <w:szCs w:val="24"/>
                    </w:rPr>
                    <w:t>e</w:t>
                  </w:r>
                  <w:bookmarkStart w:id="0" w:name="_GoBack"/>
                  <w:bookmarkEnd w:id="0"/>
                  <w:r w:rsidRPr="0001104A">
                    <w:rPr>
                      <w:rFonts w:ascii="Arial Narrow" w:hAnsi="Arial Narrow"/>
                      <w:sz w:val="24"/>
                      <w:szCs w:val="24"/>
                    </w:rPr>
                    <w:t>ss.</w:t>
                  </w:r>
                </w:p>
                <w:p w:rsidR="0096172A" w:rsidRPr="0001104A" w:rsidRDefault="0096172A" w:rsidP="0096172A">
                  <w:pPr>
                    <w:spacing w:after="0" w:line="240" w:lineRule="auto"/>
                    <w:jc w:val="both"/>
                    <w:rPr>
                      <w:rFonts w:ascii="Arial Narrow" w:hAnsi="Arial Narrow"/>
                      <w:sz w:val="24"/>
                      <w:szCs w:val="24"/>
                    </w:rPr>
                  </w:pPr>
                </w:p>
                <w:p w:rsidR="0096172A" w:rsidRPr="0001104A" w:rsidRDefault="0096172A" w:rsidP="0096172A">
                  <w:pPr>
                    <w:spacing w:after="0" w:line="240" w:lineRule="auto"/>
                    <w:jc w:val="center"/>
                    <w:rPr>
                      <w:rFonts w:ascii="Arial Narrow" w:hAnsi="Arial Narrow"/>
                      <w:b/>
                      <w:sz w:val="24"/>
                      <w:szCs w:val="24"/>
                    </w:rPr>
                  </w:pPr>
                </w:p>
                <w:p w:rsidR="0096172A" w:rsidRPr="0001104A" w:rsidRDefault="0096172A" w:rsidP="0096172A">
                  <w:pPr>
                    <w:spacing w:after="0" w:line="240" w:lineRule="auto"/>
                    <w:jc w:val="center"/>
                    <w:rPr>
                      <w:rFonts w:ascii="Arial Narrow" w:hAnsi="Arial Narrow"/>
                      <w:b/>
                      <w:sz w:val="24"/>
                      <w:szCs w:val="24"/>
                    </w:rPr>
                  </w:pPr>
                </w:p>
                <w:p w:rsidR="0096172A" w:rsidRPr="0001104A" w:rsidRDefault="0096172A" w:rsidP="0096172A">
                  <w:pPr>
                    <w:spacing w:after="0" w:line="240" w:lineRule="auto"/>
                    <w:jc w:val="center"/>
                    <w:rPr>
                      <w:rFonts w:ascii="Arial Narrow" w:hAnsi="Arial Narrow"/>
                      <w:b/>
                      <w:sz w:val="24"/>
                      <w:szCs w:val="24"/>
                    </w:rPr>
                  </w:pPr>
                  <w:r w:rsidRPr="0001104A">
                    <w:rPr>
                      <w:rFonts w:ascii="Arial Narrow" w:hAnsi="Arial Narrow"/>
                      <w:b/>
                      <w:sz w:val="24"/>
                      <w:szCs w:val="24"/>
                    </w:rPr>
                    <w:t>The following practices were identified in the last DEIS Plan as being very successful so we will carry them forward to this plan.</w:t>
                  </w:r>
                </w:p>
                <w:p w:rsidR="0096172A" w:rsidRPr="0001104A" w:rsidRDefault="0096172A" w:rsidP="0096172A">
                  <w:pPr>
                    <w:pStyle w:val="ListParagraph"/>
                    <w:spacing w:after="0" w:line="240" w:lineRule="auto"/>
                    <w:jc w:val="both"/>
                    <w:rPr>
                      <w:rFonts w:ascii="Arial Narrow" w:hAnsi="Arial Narrow"/>
                      <w:sz w:val="24"/>
                      <w:szCs w:val="24"/>
                    </w:rPr>
                  </w:pPr>
                </w:p>
                <w:p w:rsidR="0096172A" w:rsidRPr="0001104A" w:rsidRDefault="0096172A" w:rsidP="0096172A">
                  <w:pPr>
                    <w:pStyle w:val="ListParagraph"/>
                    <w:numPr>
                      <w:ilvl w:val="0"/>
                      <w:numId w:val="6"/>
                    </w:numPr>
                    <w:spacing w:after="0" w:line="240" w:lineRule="auto"/>
                    <w:jc w:val="both"/>
                    <w:rPr>
                      <w:rFonts w:ascii="Arial Narrow" w:hAnsi="Arial Narrow"/>
                      <w:sz w:val="24"/>
                      <w:szCs w:val="24"/>
                    </w:rPr>
                  </w:pPr>
                  <w:r w:rsidRPr="0001104A">
                    <w:rPr>
                      <w:rFonts w:ascii="Arial Narrow" w:hAnsi="Arial Narrow"/>
                      <w:sz w:val="24"/>
                      <w:szCs w:val="24"/>
                    </w:rPr>
                    <w:t>To set up Courses &amp; Classes  of interest for all parents–Christmas Craft, Fitness, EAL Class, Parenting Group to increase parent’s own self esteem and confidence</w:t>
                  </w:r>
                </w:p>
                <w:p w:rsidR="0096172A" w:rsidRPr="0001104A" w:rsidRDefault="0096172A" w:rsidP="0096172A">
                  <w:pPr>
                    <w:pStyle w:val="ListParagraph"/>
                    <w:numPr>
                      <w:ilvl w:val="0"/>
                      <w:numId w:val="3"/>
                    </w:numPr>
                    <w:spacing w:after="0" w:line="240" w:lineRule="auto"/>
                    <w:contextualSpacing w:val="0"/>
                    <w:jc w:val="both"/>
                    <w:rPr>
                      <w:rFonts w:ascii="Arial Narrow" w:hAnsi="Arial Narrow"/>
                      <w:sz w:val="24"/>
                      <w:szCs w:val="24"/>
                    </w:rPr>
                  </w:pPr>
                  <w:r w:rsidRPr="0001104A">
                    <w:rPr>
                      <w:rFonts w:ascii="Arial Narrow" w:hAnsi="Arial Narrow"/>
                      <w:sz w:val="24"/>
                      <w:szCs w:val="24"/>
                    </w:rPr>
                    <w:t>To recruit and engage parents in the Parent’s Council to give parents opportunities to make decisions that affect their children’s learning</w:t>
                  </w:r>
                </w:p>
                <w:p w:rsidR="0096172A" w:rsidRPr="0001104A" w:rsidRDefault="0096172A" w:rsidP="0096172A">
                  <w:pPr>
                    <w:pStyle w:val="ListParagraph"/>
                    <w:numPr>
                      <w:ilvl w:val="0"/>
                      <w:numId w:val="4"/>
                    </w:numPr>
                    <w:spacing w:after="0" w:line="240" w:lineRule="auto"/>
                    <w:contextualSpacing w:val="0"/>
                    <w:jc w:val="both"/>
                    <w:rPr>
                      <w:rFonts w:ascii="Arial Narrow" w:hAnsi="Arial Narrow"/>
                      <w:sz w:val="24"/>
                      <w:szCs w:val="24"/>
                    </w:rPr>
                  </w:pPr>
                  <w:r w:rsidRPr="0001104A">
                    <w:rPr>
                      <w:rFonts w:ascii="Arial Narrow" w:hAnsi="Arial Narrow"/>
                      <w:sz w:val="24"/>
                      <w:szCs w:val="24"/>
                    </w:rPr>
                    <w:t>To involve parents in the Aistear Programme in Junior and Senior Infants (parental involvement) to see good models of play and learning with young children</w:t>
                  </w:r>
                </w:p>
                <w:p w:rsidR="0096172A" w:rsidRPr="0001104A" w:rsidRDefault="0096172A" w:rsidP="0096172A">
                  <w:pPr>
                    <w:pStyle w:val="ListParagraph"/>
                    <w:numPr>
                      <w:ilvl w:val="0"/>
                      <w:numId w:val="4"/>
                    </w:numPr>
                    <w:spacing w:after="0" w:line="240" w:lineRule="auto"/>
                    <w:contextualSpacing w:val="0"/>
                    <w:jc w:val="both"/>
                    <w:rPr>
                      <w:rFonts w:ascii="Arial Narrow" w:hAnsi="Arial Narrow"/>
                      <w:sz w:val="24"/>
                      <w:szCs w:val="24"/>
                    </w:rPr>
                  </w:pPr>
                  <w:r w:rsidRPr="0001104A">
                    <w:rPr>
                      <w:rFonts w:ascii="Arial Narrow" w:hAnsi="Arial Narrow"/>
                      <w:sz w:val="24"/>
                      <w:szCs w:val="24"/>
                    </w:rPr>
                    <w:t>To encourage parents to have books in the home and increase literacy skills - Book Sale at Toy Sale</w:t>
                  </w:r>
                </w:p>
                <w:p w:rsidR="0096172A" w:rsidRPr="0001104A" w:rsidRDefault="0096172A" w:rsidP="0096172A">
                  <w:pPr>
                    <w:pStyle w:val="ListParagraph"/>
                    <w:numPr>
                      <w:ilvl w:val="0"/>
                      <w:numId w:val="4"/>
                    </w:numPr>
                    <w:spacing w:after="0" w:line="240" w:lineRule="auto"/>
                    <w:contextualSpacing w:val="0"/>
                    <w:jc w:val="both"/>
                    <w:rPr>
                      <w:rFonts w:ascii="Arial Narrow" w:hAnsi="Arial Narrow"/>
                      <w:sz w:val="24"/>
                      <w:szCs w:val="24"/>
                    </w:rPr>
                  </w:pPr>
                  <w:r w:rsidRPr="0001104A">
                    <w:rPr>
                      <w:rFonts w:ascii="Arial Narrow" w:hAnsi="Arial Narrow"/>
                      <w:sz w:val="24"/>
                      <w:szCs w:val="24"/>
                    </w:rPr>
                    <w:t>Maths for Fun (Senior Infants and 5</w:t>
                  </w:r>
                  <w:r w:rsidRPr="0001104A">
                    <w:rPr>
                      <w:rFonts w:ascii="Arial Narrow" w:hAnsi="Arial Narrow"/>
                      <w:sz w:val="24"/>
                      <w:szCs w:val="24"/>
                      <w:vertAlign w:val="superscript"/>
                    </w:rPr>
                    <w:t>th</w:t>
                  </w:r>
                  <w:r w:rsidRPr="0001104A">
                    <w:rPr>
                      <w:rFonts w:ascii="Arial Narrow" w:hAnsi="Arial Narrow"/>
                      <w:sz w:val="24"/>
                      <w:szCs w:val="24"/>
                    </w:rPr>
                    <w:t xml:space="preserve"> Classes)- to model numeracy skills to parents that can be used at home</w:t>
                  </w:r>
                </w:p>
                <w:p w:rsidR="0096172A" w:rsidRPr="0001104A" w:rsidRDefault="0096172A" w:rsidP="0096172A">
                  <w:pPr>
                    <w:pStyle w:val="ListParagraph"/>
                    <w:numPr>
                      <w:ilvl w:val="0"/>
                      <w:numId w:val="4"/>
                    </w:numPr>
                    <w:spacing w:after="0" w:line="240" w:lineRule="auto"/>
                    <w:contextualSpacing w:val="0"/>
                    <w:jc w:val="both"/>
                    <w:rPr>
                      <w:rFonts w:ascii="Arial Narrow" w:hAnsi="Arial Narrow"/>
                      <w:sz w:val="24"/>
                      <w:szCs w:val="24"/>
                    </w:rPr>
                  </w:pPr>
                  <w:r w:rsidRPr="0001104A">
                    <w:rPr>
                      <w:rFonts w:ascii="Arial Narrow" w:hAnsi="Arial Narrow"/>
                      <w:sz w:val="24"/>
                      <w:szCs w:val="24"/>
                    </w:rPr>
                    <w:t>Science for Fun (3</w:t>
                  </w:r>
                  <w:r w:rsidRPr="0001104A">
                    <w:rPr>
                      <w:rFonts w:ascii="Arial Narrow" w:hAnsi="Arial Narrow"/>
                      <w:sz w:val="24"/>
                      <w:szCs w:val="24"/>
                      <w:vertAlign w:val="superscript"/>
                    </w:rPr>
                    <w:t>rd</w:t>
                  </w:r>
                  <w:r w:rsidRPr="0001104A">
                    <w:rPr>
                      <w:rFonts w:ascii="Arial Narrow" w:hAnsi="Arial Narrow"/>
                      <w:sz w:val="24"/>
                      <w:szCs w:val="24"/>
                    </w:rPr>
                    <w:t xml:space="preserve"> classes)- to model science skills that can be used in the home</w:t>
                  </w:r>
                </w:p>
                <w:p w:rsidR="0096172A" w:rsidRPr="0001104A" w:rsidRDefault="0096172A" w:rsidP="0096172A">
                  <w:pPr>
                    <w:pStyle w:val="ListParagraph"/>
                    <w:numPr>
                      <w:ilvl w:val="0"/>
                      <w:numId w:val="4"/>
                    </w:numPr>
                    <w:spacing w:after="0" w:line="240" w:lineRule="auto"/>
                    <w:contextualSpacing w:val="0"/>
                    <w:jc w:val="both"/>
                    <w:rPr>
                      <w:rFonts w:ascii="Arial Narrow" w:hAnsi="Arial Narrow"/>
                      <w:sz w:val="24"/>
                      <w:szCs w:val="24"/>
                    </w:rPr>
                  </w:pPr>
                  <w:r w:rsidRPr="0001104A">
                    <w:rPr>
                      <w:rFonts w:ascii="Arial Narrow" w:hAnsi="Arial Narrow"/>
                      <w:sz w:val="24"/>
                      <w:szCs w:val="24"/>
                    </w:rPr>
                    <w:t>Parents to be involved in Literacy week Activities- to increase confidence of parents in helping their child to read</w:t>
                  </w:r>
                </w:p>
                <w:p w:rsidR="0096172A" w:rsidRPr="0001104A" w:rsidRDefault="0096172A" w:rsidP="0096172A">
                  <w:pPr>
                    <w:pStyle w:val="ListParagraph"/>
                    <w:numPr>
                      <w:ilvl w:val="0"/>
                      <w:numId w:val="4"/>
                    </w:numPr>
                    <w:spacing w:after="0" w:line="240" w:lineRule="auto"/>
                    <w:contextualSpacing w:val="0"/>
                    <w:jc w:val="both"/>
                    <w:rPr>
                      <w:rFonts w:ascii="Arial Narrow" w:hAnsi="Arial Narrow"/>
                      <w:sz w:val="24"/>
                      <w:szCs w:val="24"/>
                    </w:rPr>
                  </w:pPr>
                  <w:r w:rsidRPr="0001104A">
                    <w:rPr>
                      <w:rFonts w:ascii="Arial Narrow" w:hAnsi="Arial Narrow"/>
                      <w:sz w:val="24"/>
                      <w:szCs w:val="24"/>
                    </w:rPr>
                    <w:t>Facilitate parental involvement in policy area chosen with staff- to enable parents to interact with staff members and build meaningful relationships with school community</w:t>
                  </w:r>
                </w:p>
                <w:p w:rsidR="0096172A" w:rsidRPr="0001104A" w:rsidRDefault="0096172A" w:rsidP="0096172A">
                  <w:pPr>
                    <w:pStyle w:val="ListParagraph"/>
                    <w:numPr>
                      <w:ilvl w:val="0"/>
                      <w:numId w:val="4"/>
                    </w:numPr>
                    <w:spacing w:after="0" w:line="240" w:lineRule="auto"/>
                    <w:jc w:val="both"/>
                    <w:rPr>
                      <w:rFonts w:ascii="Arial Narrow" w:hAnsi="Arial Narrow"/>
                      <w:sz w:val="24"/>
                      <w:szCs w:val="24"/>
                    </w:rPr>
                  </w:pPr>
                  <w:r w:rsidRPr="0001104A">
                    <w:rPr>
                      <w:rFonts w:ascii="Arial Narrow" w:hAnsi="Arial Narrow"/>
                      <w:sz w:val="24"/>
                      <w:szCs w:val="24"/>
                    </w:rPr>
                    <w:t>Local Education Committee - Planning a project in conjunction with local groups to involve parents in a community setting</w:t>
                  </w:r>
                </w:p>
                <w:p w:rsidR="0096172A" w:rsidRPr="0001104A" w:rsidRDefault="0096172A" w:rsidP="0096172A">
                  <w:pPr>
                    <w:pStyle w:val="ListParagraph"/>
                    <w:numPr>
                      <w:ilvl w:val="0"/>
                      <w:numId w:val="4"/>
                    </w:numPr>
                    <w:spacing w:after="0" w:line="240" w:lineRule="auto"/>
                    <w:jc w:val="both"/>
                    <w:rPr>
                      <w:rFonts w:ascii="Arial Narrow" w:hAnsi="Arial Narrow"/>
                      <w:sz w:val="24"/>
                      <w:szCs w:val="24"/>
                    </w:rPr>
                  </w:pPr>
                  <w:r w:rsidRPr="0001104A">
                    <w:rPr>
                      <w:rFonts w:ascii="Arial Narrow" w:hAnsi="Arial Narrow"/>
                      <w:sz w:val="24"/>
                      <w:szCs w:val="24"/>
                    </w:rPr>
                    <w:t>Community Quiz at least once a year</w:t>
                  </w:r>
                </w:p>
                <w:p w:rsidR="0096172A" w:rsidRPr="0001104A" w:rsidRDefault="0096172A" w:rsidP="0096172A">
                  <w:pPr>
                    <w:pStyle w:val="ListParagraph"/>
                    <w:numPr>
                      <w:ilvl w:val="0"/>
                      <w:numId w:val="4"/>
                    </w:numPr>
                    <w:spacing w:after="0" w:line="240" w:lineRule="auto"/>
                    <w:jc w:val="both"/>
                    <w:rPr>
                      <w:rFonts w:ascii="Arial Narrow" w:hAnsi="Arial Narrow"/>
                      <w:sz w:val="24"/>
                      <w:szCs w:val="24"/>
                    </w:rPr>
                  </w:pPr>
                  <w:r w:rsidRPr="0001104A">
                    <w:rPr>
                      <w:rFonts w:ascii="Arial Narrow" w:hAnsi="Arial Narrow"/>
                      <w:sz w:val="24"/>
                      <w:szCs w:val="24"/>
                    </w:rPr>
                    <w:t>Parental involvement in Fundraising cake sales and walks creates a great sense of partnership and will continue for this plan.</w:t>
                  </w:r>
                </w:p>
                <w:p w:rsidR="0096172A" w:rsidRPr="0001104A" w:rsidRDefault="0096172A" w:rsidP="0096172A">
                  <w:pPr>
                    <w:pStyle w:val="ListParagraph"/>
                    <w:numPr>
                      <w:ilvl w:val="0"/>
                      <w:numId w:val="4"/>
                    </w:numPr>
                    <w:spacing w:after="0" w:line="240" w:lineRule="auto"/>
                    <w:jc w:val="both"/>
                    <w:rPr>
                      <w:rFonts w:ascii="Arial Narrow" w:hAnsi="Arial Narrow"/>
                      <w:sz w:val="24"/>
                      <w:szCs w:val="24"/>
                    </w:rPr>
                  </w:pPr>
                  <w:r w:rsidRPr="0001104A">
                    <w:rPr>
                      <w:rFonts w:ascii="Arial Narrow" w:hAnsi="Arial Narrow"/>
                      <w:sz w:val="24"/>
                      <w:szCs w:val="24"/>
                    </w:rPr>
                    <w:t xml:space="preserve">Grandparent’s day will happen each year in </w:t>
                  </w:r>
                </w:p>
                <w:p w:rsidR="0096172A" w:rsidRPr="0001104A" w:rsidRDefault="0096172A" w:rsidP="0096172A">
                  <w:pPr>
                    <w:pStyle w:val="ListParagraph"/>
                    <w:numPr>
                      <w:ilvl w:val="0"/>
                      <w:numId w:val="4"/>
                    </w:numPr>
                    <w:spacing w:after="0" w:line="240" w:lineRule="auto"/>
                    <w:jc w:val="both"/>
                    <w:rPr>
                      <w:rFonts w:ascii="Arial Narrow" w:hAnsi="Arial Narrow"/>
                      <w:sz w:val="24"/>
                      <w:szCs w:val="24"/>
                    </w:rPr>
                  </w:pPr>
                  <w:r w:rsidRPr="0001104A">
                    <w:rPr>
                      <w:rFonts w:ascii="Arial Narrow" w:hAnsi="Arial Narrow"/>
                      <w:sz w:val="24"/>
                      <w:szCs w:val="24"/>
                    </w:rPr>
                    <w:t>conjunction with Catholic Schools Week.</w:t>
                  </w:r>
                </w:p>
                <w:p w:rsidR="0063755F" w:rsidRPr="0001104A" w:rsidRDefault="0063755F" w:rsidP="0096172A">
                  <w:pPr>
                    <w:pStyle w:val="NormalWeb"/>
                    <w:framePr w:hSpace="180" w:wrap="around" w:vAnchor="text" w:hAnchor="text" w:x="195" w:y="1"/>
                    <w:suppressOverlap/>
                    <w:jc w:val="both"/>
                    <w:rPr>
                      <w:rFonts w:ascii="Arial Narrow" w:hAnsi="Arial Narrow" w:cs="Arial"/>
                      <w:lang w:val="en-IE"/>
                    </w:rPr>
                  </w:pPr>
                </w:p>
              </w:tc>
              <w:tc>
                <w:tcPr>
                  <w:tcW w:w="3118" w:type="dxa"/>
                  <w:tcBorders>
                    <w:top w:val="single" w:sz="6" w:space="0" w:color="000000"/>
                    <w:bottom w:val="single" w:sz="6" w:space="0" w:color="000000"/>
                    <w:right w:val="single" w:sz="6" w:space="0" w:color="000000"/>
                  </w:tcBorders>
                  <w:shd w:val="clear" w:color="auto" w:fill="auto"/>
                </w:tcPr>
                <w:p w:rsidR="00685205" w:rsidRDefault="00685205" w:rsidP="0096172A">
                  <w:pPr>
                    <w:pStyle w:val="ListParagraph"/>
                    <w:numPr>
                      <w:ilvl w:val="0"/>
                      <w:numId w:val="4"/>
                    </w:numPr>
                    <w:spacing w:after="0" w:line="240" w:lineRule="auto"/>
                    <w:jc w:val="both"/>
                    <w:rPr>
                      <w:rFonts w:ascii="Arial Narrow" w:hAnsi="Arial Narrow"/>
                      <w:sz w:val="24"/>
                      <w:szCs w:val="24"/>
                    </w:rPr>
                  </w:pPr>
                  <w:r>
                    <w:rPr>
                      <w:rFonts w:ascii="Arial Narrow" w:hAnsi="Arial Narrow"/>
                      <w:sz w:val="24"/>
                      <w:szCs w:val="24"/>
                    </w:rPr>
                    <w:lastRenderedPageBreak/>
                    <w:t>Alll Activities from year 2 will be carried over.</w:t>
                  </w:r>
                </w:p>
                <w:p w:rsidR="00685205" w:rsidRPr="00685205" w:rsidRDefault="00685205" w:rsidP="00685205">
                  <w:pPr>
                    <w:spacing w:after="0" w:line="240" w:lineRule="auto"/>
                    <w:ind w:left="360"/>
                    <w:jc w:val="both"/>
                    <w:rPr>
                      <w:rFonts w:ascii="Arial Narrow" w:hAnsi="Arial Narrow"/>
                      <w:sz w:val="24"/>
                      <w:szCs w:val="24"/>
                    </w:rPr>
                  </w:pPr>
                </w:p>
                <w:p w:rsidR="0096172A" w:rsidRPr="0001104A" w:rsidRDefault="0096172A" w:rsidP="0096172A">
                  <w:pPr>
                    <w:pStyle w:val="ListParagraph"/>
                    <w:numPr>
                      <w:ilvl w:val="0"/>
                      <w:numId w:val="4"/>
                    </w:numPr>
                    <w:spacing w:after="0" w:line="240" w:lineRule="auto"/>
                    <w:jc w:val="both"/>
                    <w:rPr>
                      <w:rFonts w:ascii="Arial Narrow" w:hAnsi="Arial Narrow"/>
                      <w:sz w:val="24"/>
                      <w:szCs w:val="24"/>
                    </w:rPr>
                  </w:pPr>
                  <w:r w:rsidRPr="0001104A">
                    <w:rPr>
                      <w:rFonts w:ascii="Arial Narrow" w:hAnsi="Arial Narrow"/>
                      <w:sz w:val="24"/>
                      <w:szCs w:val="24"/>
                    </w:rPr>
                    <w:t>Parents Plus will run over the 3</w:t>
                  </w:r>
                  <w:r>
                    <w:rPr>
                      <w:rFonts w:ascii="Arial Narrow" w:hAnsi="Arial Narrow"/>
                      <w:sz w:val="24"/>
                      <w:szCs w:val="24"/>
                    </w:rPr>
                    <w:t>rd year</w:t>
                  </w:r>
                  <w:r w:rsidRPr="0001104A">
                    <w:rPr>
                      <w:rFonts w:ascii="Arial Narrow" w:hAnsi="Arial Narrow"/>
                      <w:sz w:val="24"/>
                      <w:szCs w:val="24"/>
                    </w:rPr>
                    <w:t xml:space="preserve"> of this Plan</w:t>
                  </w:r>
                </w:p>
                <w:p w:rsidR="00BD7DCE" w:rsidRPr="0001104A" w:rsidRDefault="00BD7DCE" w:rsidP="0096172A">
                  <w:pPr>
                    <w:pStyle w:val="ListParagraph"/>
                    <w:framePr w:hSpace="180" w:wrap="around" w:vAnchor="text" w:hAnchor="text" w:x="195" w:y="1"/>
                    <w:spacing w:after="0" w:line="240" w:lineRule="auto"/>
                    <w:suppressOverlap/>
                    <w:jc w:val="both"/>
                    <w:rPr>
                      <w:rFonts w:ascii="Arial Narrow" w:hAnsi="Arial Narrow" w:cs="Arial"/>
                      <w:sz w:val="24"/>
                      <w:szCs w:val="24"/>
                    </w:rPr>
                  </w:pPr>
                </w:p>
              </w:tc>
            </w:tr>
          </w:tbl>
          <w:p w:rsidR="00416C05" w:rsidRPr="0001104A" w:rsidRDefault="00416C05" w:rsidP="006A22D3">
            <w:pPr>
              <w:pStyle w:val="NormalWeb"/>
              <w:ind w:leftChars="62" w:left="136"/>
              <w:rPr>
                <w:rFonts w:ascii="Arial" w:hAnsi="Arial" w:cs="Arial"/>
                <w:lang w:val="en-IE"/>
              </w:rPr>
            </w:pPr>
          </w:p>
        </w:tc>
      </w:tr>
      <w:tr w:rsidR="00416C05" w:rsidRPr="001D73EE" w:rsidTr="006A22D3">
        <w:trPr>
          <w:trHeight w:val="543"/>
          <w:tblCellSpacing w:w="0" w:type="dxa"/>
        </w:trPr>
        <w:tc>
          <w:tcPr>
            <w:tcW w:w="735" w:type="dxa"/>
            <w:vMerge/>
            <w:shd w:val="clear" w:color="auto" w:fill="E0E0E0"/>
            <w:vAlign w:val="center"/>
          </w:tcPr>
          <w:p w:rsidR="00416C05" w:rsidRPr="00967791" w:rsidRDefault="00416C05" w:rsidP="006A22D3">
            <w:pPr>
              <w:rPr>
                <w:rFonts w:ascii="Arial" w:hAnsi="Arial" w:cs="Arial"/>
                <w:b/>
              </w:rPr>
            </w:pPr>
          </w:p>
        </w:tc>
        <w:tc>
          <w:tcPr>
            <w:tcW w:w="1690" w:type="dxa"/>
            <w:vMerge/>
            <w:vAlign w:val="center"/>
          </w:tcPr>
          <w:p w:rsidR="00416C05" w:rsidRPr="00967791" w:rsidRDefault="00416C05" w:rsidP="006A22D3">
            <w:pPr>
              <w:ind w:leftChars="81" w:left="178"/>
              <w:jc w:val="both"/>
              <w:rPr>
                <w:rFonts w:ascii="Arial" w:hAnsi="Arial" w:cs="Arial"/>
                <w:b/>
                <w:i/>
              </w:rPr>
            </w:pPr>
          </w:p>
        </w:tc>
        <w:tc>
          <w:tcPr>
            <w:tcW w:w="4430" w:type="dxa"/>
            <w:tcBorders>
              <w:top w:val="nil"/>
              <w:right w:val="nil"/>
            </w:tcBorders>
          </w:tcPr>
          <w:p w:rsidR="00416C05" w:rsidRPr="0001104A" w:rsidRDefault="00416C05" w:rsidP="006D4238">
            <w:pPr>
              <w:ind w:right="150"/>
              <w:rPr>
                <w:rFonts w:ascii="Arial" w:hAnsi="Arial" w:cs="Arial"/>
                <w:i/>
                <w:sz w:val="24"/>
                <w:szCs w:val="24"/>
              </w:rPr>
            </w:pPr>
          </w:p>
        </w:tc>
        <w:tc>
          <w:tcPr>
            <w:tcW w:w="3960" w:type="dxa"/>
            <w:tcBorders>
              <w:top w:val="nil"/>
              <w:left w:val="nil"/>
              <w:right w:val="nil"/>
            </w:tcBorders>
            <w:vAlign w:val="center"/>
          </w:tcPr>
          <w:p w:rsidR="00416C05" w:rsidRPr="0001104A" w:rsidRDefault="00416C05" w:rsidP="006A22D3">
            <w:pPr>
              <w:ind w:leftChars="62" w:left="496" w:hangingChars="150" w:hanging="360"/>
              <w:rPr>
                <w:rFonts w:ascii="Arial" w:hAnsi="Arial" w:cs="Arial"/>
                <w:sz w:val="24"/>
                <w:szCs w:val="24"/>
              </w:rPr>
            </w:pPr>
          </w:p>
        </w:tc>
        <w:tc>
          <w:tcPr>
            <w:tcW w:w="4680" w:type="dxa"/>
            <w:tcBorders>
              <w:top w:val="nil"/>
              <w:left w:val="nil"/>
            </w:tcBorders>
            <w:vAlign w:val="center"/>
          </w:tcPr>
          <w:p w:rsidR="00416C05" w:rsidRPr="0001104A" w:rsidRDefault="00416C05" w:rsidP="006A22D3">
            <w:pPr>
              <w:pStyle w:val="NormalWeb"/>
              <w:ind w:leftChars="62" w:left="136"/>
              <w:rPr>
                <w:rFonts w:ascii="Arial" w:hAnsi="Arial" w:cs="Arial"/>
                <w:lang w:val="en-IE"/>
              </w:rPr>
            </w:pPr>
          </w:p>
        </w:tc>
      </w:tr>
      <w:tr w:rsidR="00416C05" w:rsidRPr="001D73EE" w:rsidTr="006A22D3">
        <w:trPr>
          <w:trHeight w:val="687"/>
          <w:tblCellSpacing w:w="0" w:type="dxa"/>
        </w:trPr>
        <w:tc>
          <w:tcPr>
            <w:tcW w:w="735" w:type="dxa"/>
            <w:vMerge/>
            <w:shd w:val="clear" w:color="auto" w:fill="E0E0E0"/>
            <w:vAlign w:val="center"/>
          </w:tcPr>
          <w:p w:rsidR="00416C05" w:rsidRPr="00967791" w:rsidRDefault="00416C05" w:rsidP="006A22D3">
            <w:pPr>
              <w:rPr>
                <w:rFonts w:ascii="Arial" w:hAnsi="Arial" w:cs="Arial"/>
                <w:b/>
              </w:rPr>
            </w:pPr>
          </w:p>
        </w:tc>
        <w:tc>
          <w:tcPr>
            <w:tcW w:w="1690" w:type="dxa"/>
            <w:vAlign w:val="center"/>
          </w:tcPr>
          <w:p w:rsidR="00416C05" w:rsidRPr="00967791" w:rsidRDefault="00416C05" w:rsidP="006A22D3">
            <w:pPr>
              <w:ind w:leftChars="81" w:left="178"/>
              <w:jc w:val="both"/>
              <w:rPr>
                <w:rFonts w:ascii="Arial" w:hAnsi="Arial" w:cs="Arial"/>
                <w:b/>
                <w:i/>
              </w:rPr>
            </w:pPr>
            <w:r w:rsidRPr="00967791">
              <w:rPr>
                <w:rFonts w:ascii="Arial" w:hAnsi="Arial" w:cs="Arial"/>
                <w:b/>
              </w:rPr>
              <w:t xml:space="preserve">Monitoring </w:t>
            </w:r>
          </w:p>
        </w:tc>
        <w:tc>
          <w:tcPr>
            <w:tcW w:w="13070" w:type="dxa"/>
            <w:gridSpan w:val="3"/>
            <w:vAlign w:val="center"/>
          </w:tcPr>
          <w:p w:rsidR="006724FA" w:rsidRPr="0001104A" w:rsidRDefault="006724FA" w:rsidP="006724FA">
            <w:pPr>
              <w:pStyle w:val="ListParagraph"/>
              <w:numPr>
                <w:ilvl w:val="0"/>
                <w:numId w:val="3"/>
              </w:numPr>
              <w:rPr>
                <w:rFonts w:ascii="Arial" w:hAnsi="Arial" w:cs="Arial"/>
                <w:sz w:val="24"/>
                <w:szCs w:val="24"/>
              </w:rPr>
            </w:pPr>
            <w:r w:rsidRPr="0001104A">
              <w:rPr>
                <w:rFonts w:ascii="Arial" w:hAnsi="Arial" w:cs="Arial"/>
                <w:sz w:val="24"/>
                <w:szCs w:val="24"/>
              </w:rPr>
              <w:t>Keep records of attendance for parent activities run throughout the school year</w:t>
            </w:r>
          </w:p>
          <w:p w:rsidR="00416C05" w:rsidRPr="0001104A" w:rsidRDefault="006724FA" w:rsidP="006724FA">
            <w:pPr>
              <w:pStyle w:val="ListParagraph"/>
              <w:numPr>
                <w:ilvl w:val="0"/>
                <w:numId w:val="3"/>
              </w:numPr>
              <w:rPr>
                <w:rFonts w:ascii="Arial" w:hAnsi="Arial" w:cs="Arial"/>
                <w:sz w:val="24"/>
                <w:szCs w:val="24"/>
              </w:rPr>
            </w:pPr>
            <w:r w:rsidRPr="0001104A">
              <w:rPr>
                <w:rFonts w:ascii="Arial" w:hAnsi="Arial" w:cs="Arial"/>
                <w:sz w:val="24"/>
                <w:szCs w:val="24"/>
              </w:rPr>
              <w:t>The HSCL will meet with the Principal weekly and changes will be made as required.</w:t>
            </w:r>
          </w:p>
        </w:tc>
      </w:tr>
      <w:tr w:rsidR="00416C05" w:rsidRPr="001D73EE" w:rsidTr="006A22D3">
        <w:trPr>
          <w:trHeight w:val="2281"/>
          <w:tblCellSpacing w:w="0" w:type="dxa"/>
        </w:trPr>
        <w:tc>
          <w:tcPr>
            <w:tcW w:w="735" w:type="dxa"/>
            <w:vMerge/>
            <w:shd w:val="clear" w:color="auto" w:fill="E0E0E0"/>
            <w:vAlign w:val="center"/>
          </w:tcPr>
          <w:p w:rsidR="00416C05" w:rsidRPr="00967791" w:rsidRDefault="00416C05" w:rsidP="006A22D3">
            <w:pPr>
              <w:rPr>
                <w:rFonts w:ascii="Arial" w:hAnsi="Arial" w:cs="Arial"/>
                <w:b/>
              </w:rPr>
            </w:pPr>
          </w:p>
        </w:tc>
        <w:tc>
          <w:tcPr>
            <w:tcW w:w="1690" w:type="dxa"/>
            <w:tcBorders>
              <w:bottom w:val="triple" w:sz="4" w:space="0" w:color="auto"/>
            </w:tcBorders>
            <w:vAlign w:val="center"/>
          </w:tcPr>
          <w:p w:rsidR="00416C05" w:rsidRPr="00967791" w:rsidRDefault="00416C05" w:rsidP="006A22D3">
            <w:pPr>
              <w:jc w:val="both"/>
              <w:rPr>
                <w:rFonts w:ascii="Arial" w:hAnsi="Arial" w:cs="Arial"/>
                <w:b/>
                <w:i/>
              </w:rPr>
            </w:pPr>
            <w:r w:rsidRPr="00967791">
              <w:rPr>
                <w:rFonts w:ascii="Arial" w:hAnsi="Arial" w:cs="Arial"/>
                <w:b/>
              </w:rPr>
              <w:t xml:space="preserve">Evaluation </w:t>
            </w:r>
          </w:p>
        </w:tc>
        <w:tc>
          <w:tcPr>
            <w:tcW w:w="13070" w:type="dxa"/>
            <w:gridSpan w:val="3"/>
            <w:tcBorders>
              <w:bottom w:val="triple" w:sz="4" w:space="0" w:color="auto"/>
            </w:tcBorders>
            <w:vAlign w:val="center"/>
          </w:tcPr>
          <w:p w:rsidR="0001104A" w:rsidRPr="0001104A" w:rsidRDefault="0001104A" w:rsidP="0001104A">
            <w:pPr>
              <w:pStyle w:val="NormalWeb"/>
              <w:numPr>
                <w:ilvl w:val="0"/>
                <w:numId w:val="4"/>
              </w:numPr>
              <w:rPr>
                <w:rFonts w:ascii="Arial" w:hAnsi="Arial" w:cs="Arial"/>
                <w:color w:val="000000"/>
              </w:rPr>
            </w:pPr>
            <w:r w:rsidRPr="0001104A">
              <w:rPr>
                <w:rFonts w:ascii="Arial" w:hAnsi="Arial" w:cs="Arial"/>
                <w:color w:val="000000"/>
              </w:rPr>
              <w:t xml:space="preserve">Evaluation will be based on the up take of classes and the level of engagement among parents and guardians. </w:t>
            </w:r>
          </w:p>
          <w:p w:rsidR="0001104A" w:rsidRPr="0001104A" w:rsidRDefault="0001104A" w:rsidP="0001104A">
            <w:pPr>
              <w:pStyle w:val="NormalWeb"/>
              <w:numPr>
                <w:ilvl w:val="0"/>
                <w:numId w:val="4"/>
              </w:numPr>
              <w:rPr>
                <w:rFonts w:ascii="Arial" w:hAnsi="Arial" w:cs="Arial"/>
                <w:color w:val="000000"/>
              </w:rPr>
            </w:pPr>
            <w:r w:rsidRPr="0001104A">
              <w:rPr>
                <w:rFonts w:ascii="Arial" w:hAnsi="Arial" w:cs="Arial"/>
                <w:color w:val="000000"/>
              </w:rPr>
              <w:t>Evaluate actions at the end of the year to identify what worked. Review of what has been achieved and actions that need to be replaced / amended and actions to be carried forward.</w:t>
            </w:r>
          </w:p>
          <w:p w:rsidR="00416C05" w:rsidRPr="0001104A" w:rsidRDefault="00416C05" w:rsidP="00416C05">
            <w:pPr>
              <w:ind w:left="149"/>
              <w:rPr>
                <w:rFonts w:ascii="Arial" w:hAnsi="Arial" w:cs="Arial"/>
                <w:sz w:val="24"/>
                <w:szCs w:val="24"/>
              </w:rPr>
            </w:pPr>
          </w:p>
        </w:tc>
      </w:tr>
    </w:tbl>
    <w:p w:rsidR="00416C05" w:rsidRPr="00600C79" w:rsidRDefault="00416C05" w:rsidP="00416C05">
      <w:pPr>
        <w:jc w:val="center"/>
        <w:rPr>
          <w:b/>
          <w:sz w:val="40"/>
          <w:szCs w:val="40"/>
        </w:rPr>
      </w:pPr>
    </w:p>
    <w:p w:rsidR="008F34E9" w:rsidRDefault="008F34E9"/>
    <w:sectPr w:rsidR="008F34E9" w:rsidSect="00600C7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1D1"/>
    <w:multiLevelType w:val="hybridMultilevel"/>
    <w:tmpl w:val="D504A3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CE573F"/>
    <w:multiLevelType w:val="hybridMultilevel"/>
    <w:tmpl w:val="B28E8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289377F"/>
    <w:multiLevelType w:val="hybridMultilevel"/>
    <w:tmpl w:val="6792E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8324EED"/>
    <w:multiLevelType w:val="hybridMultilevel"/>
    <w:tmpl w:val="21C85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F777D7E"/>
    <w:multiLevelType w:val="hybridMultilevel"/>
    <w:tmpl w:val="58D67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EF4FC7"/>
    <w:multiLevelType w:val="hybridMultilevel"/>
    <w:tmpl w:val="9B129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F1C2B00"/>
    <w:multiLevelType w:val="hybridMultilevel"/>
    <w:tmpl w:val="A37C5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0FF7B29"/>
    <w:multiLevelType w:val="hybridMultilevel"/>
    <w:tmpl w:val="CACA5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416C05"/>
    <w:rsid w:val="0001104A"/>
    <w:rsid w:val="00043C26"/>
    <w:rsid w:val="000A37B1"/>
    <w:rsid w:val="002462F3"/>
    <w:rsid w:val="00301AC7"/>
    <w:rsid w:val="00330EDF"/>
    <w:rsid w:val="003574CF"/>
    <w:rsid w:val="0036020A"/>
    <w:rsid w:val="00371335"/>
    <w:rsid w:val="003A6368"/>
    <w:rsid w:val="003E61E3"/>
    <w:rsid w:val="00416C05"/>
    <w:rsid w:val="004D57D5"/>
    <w:rsid w:val="0051563F"/>
    <w:rsid w:val="0063755F"/>
    <w:rsid w:val="006724FA"/>
    <w:rsid w:val="00685205"/>
    <w:rsid w:val="006D4238"/>
    <w:rsid w:val="007167C7"/>
    <w:rsid w:val="007869A1"/>
    <w:rsid w:val="0079296B"/>
    <w:rsid w:val="007D47FF"/>
    <w:rsid w:val="00873AB5"/>
    <w:rsid w:val="00884603"/>
    <w:rsid w:val="008D735B"/>
    <w:rsid w:val="008E65D1"/>
    <w:rsid w:val="008F34E9"/>
    <w:rsid w:val="0096172A"/>
    <w:rsid w:val="00A615E9"/>
    <w:rsid w:val="00A84C43"/>
    <w:rsid w:val="00B21F26"/>
    <w:rsid w:val="00B3251C"/>
    <w:rsid w:val="00B56957"/>
    <w:rsid w:val="00BC1670"/>
    <w:rsid w:val="00BD7DCE"/>
    <w:rsid w:val="00D715E6"/>
    <w:rsid w:val="00D97D64"/>
    <w:rsid w:val="00DD48FB"/>
    <w:rsid w:val="00DE06B5"/>
    <w:rsid w:val="00E159D5"/>
    <w:rsid w:val="00F2691C"/>
    <w:rsid w:val="00F53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6C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416C05"/>
    <w:pPr>
      <w:ind w:left="720"/>
      <w:contextualSpacing/>
    </w:pPr>
  </w:style>
  <w:style w:type="paragraph" w:styleId="NoSpacing">
    <w:name w:val="No Spacing"/>
    <w:uiPriority w:val="1"/>
    <w:qFormat/>
    <w:rsid w:val="0001104A"/>
    <w:pPr>
      <w:spacing w:after="0" w:line="240" w:lineRule="auto"/>
    </w:pPr>
  </w:style>
</w:styles>
</file>

<file path=word/webSettings.xml><?xml version="1.0" encoding="utf-8"?>
<w:webSettings xmlns:r="http://schemas.openxmlformats.org/officeDocument/2006/relationships" xmlns:w="http://schemas.openxmlformats.org/wordprocessingml/2006/main">
  <w:divs>
    <w:div w:id="517819323">
      <w:bodyDiv w:val="1"/>
      <w:marLeft w:val="0"/>
      <w:marRight w:val="0"/>
      <w:marTop w:val="0"/>
      <w:marBottom w:val="0"/>
      <w:divBdr>
        <w:top w:val="none" w:sz="0" w:space="0" w:color="auto"/>
        <w:left w:val="none" w:sz="0" w:space="0" w:color="auto"/>
        <w:bottom w:val="none" w:sz="0" w:space="0" w:color="auto"/>
        <w:right w:val="none" w:sz="0" w:space="0" w:color="auto"/>
      </w:divBdr>
    </w:div>
    <w:div w:id="21417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olol</dc:creator>
  <cp:lastModifiedBy>Antonya Hanly</cp:lastModifiedBy>
  <cp:revision>2</cp:revision>
  <cp:lastPrinted>2015-10-07T12:54:00Z</cp:lastPrinted>
  <dcterms:created xsi:type="dcterms:W3CDTF">2020-09-28T11:31:00Z</dcterms:created>
  <dcterms:modified xsi:type="dcterms:W3CDTF">2020-09-28T11:31:00Z</dcterms:modified>
</cp:coreProperties>
</file>